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59" w:rsidRDefault="00033A59" w:rsidP="00033A59">
      <w:pPr>
        <w:pStyle w:val="Kop1"/>
        <w:jc w:val="center"/>
        <w:rPr>
          <w:sz w:val="56"/>
          <w:szCs w:val="56"/>
        </w:rPr>
      </w:pPr>
      <w:bookmarkStart w:id="0" w:name="_GoBack"/>
      <w:bookmarkEnd w:id="0"/>
    </w:p>
    <w:p w:rsidR="00193F1C" w:rsidRPr="00033A59" w:rsidRDefault="003879BF" w:rsidP="00033A59">
      <w:pPr>
        <w:pStyle w:val="Kop1"/>
        <w:jc w:val="center"/>
        <w:rPr>
          <w:sz w:val="56"/>
          <w:szCs w:val="56"/>
        </w:rPr>
      </w:pPr>
      <w:r w:rsidRPr="00033A59">
        <w:rPr>
          <w:sz w:val="56"/>
          <w:szCs w:val="56"/>
        </w:rPr>
        <w:t>Protocol overstap</w:t>
      </w:r>
    </w:p>
    <w:p w:rsidR="003879BF" w:rsidRPr="00033A59" w:rsidRDefault="003879BF" w:rsidP="00033A59">
      <w:pPr>
        <w:pStyle w:val="Kop1"/>
        <w:jc w:val="center"/>
        <w:rPr>
          <w:sz w:val="56"/>
          <w:szCs w:val="56"/>
        </w:rPr>
      </w:pPr>
      <w:r w:rsidRPr="00033A59">
        <w:rPr>
          <w:sz w:val="56"/>
          <w:szCs w:val="56"/>
        </w:rPr>
        <w:t>PO-VO</w:t>
      </w:r>
    </w:p>
    <w:p w:rsidR="003879BF" w:rsidRPr="00033A59" w:rsidRDefault="003879BF" w:rsidP="00033A59">
      <w:pPr>
        <w:pStyle w:val="Kop1"/>
        <w:jc w:val="center"/>
        <w:rPr>
          <w:sz w:val="56"/>
          <w:szCs w:val="56"/>
        </w:rPr>
      </w:pPr>
    </w:p>
    <w:p w:rsidR="003879BF" w:rsidRPr="00033A59" w:rsidRDefault="003879BF" w:rsidP="00033A59">
      <w:pPr>
        <w:pStyle w:val="Kop1"/>
        <w:jc w:val="center"/>
        <w:rPr>
          <w:sz w:val="56"/>
          <w:szCs w:val="56"/>
        </w:rPr>
      </w:pPr>
      <w:r w:rsidRPr="00033A59">
        <w:rPr>
          <w:sz w:val="56"/>
          <w:szCs w:val="56"/>
        </w:rPr>
        <w:t>Rosa basisschool</w:t>
      </w:r>
      <w:r w:rsidR="00033A59">
        <w:rPr>
          <w:sz w:val="56"/>
          <w:szCs w:val="56"/>
        </w:rPr>
        <w:br/>
      </w:r>
      <w:r w:rsidR="00033A59" w:rsidRPr="00033A59">
        <w:rPr>
          <w:rStyle w:val="Kop2Char"/>
        </w:rPr>
        <w:t xml:space="preserve">Versie </w:t>
      </w:r>
      <w:r w:rsidR="00B5593C">
        <w:rPr>
          <w:rStyle w:val="Kop2Char"/>
        </w:rPr>
        <w:t>2018-2019</w:t>
      </w:r>
    </w:p>
    <w:p w:rsidR="003879BF" w:rsidRDefault="003879BF">
      <w:r>
        <w:br w:type="page"/>
      </w:r>
    </w:p>
    <w:tbl>
      <w:tblPr>
        <w:tblStyle w:val="Tabelraster"/>
        <w:tblW w:w="0" w:type="auto"/>
        <w:tblLook w:val="04A0" w:firstRow="1" w:lastRow="0" w:firstColumn="1" w:lastColumn="0" w:noHBand="0" w:noVBand="1"/>
      </w:tblPr>
      <w:tblGrid>
        <w:gridCol w:w="3256"/>
        <w:gridCol w:w="5806"/>
      </w:tblGrid>
      <w:tr w:rsidR="003879BF" w:rsidTr="57923B6C">
        <w:tc>
          <w:tcPr>
            <w:tcW w:w="9062" w:type="dxa"/>
            <w:gridSpan w:val="2"/>
            <w:shd w:val="clear" w:color="auto" w:fill="FFC000" w:themeFill="accent4"/>
          </w:tcPr>
          <w:p w:rsidR="003879BF" w:rsidRDefault="00072718" w:rsidP="0048708E">
            <w:r>
              <w:lastRenderedPageBreak/>
              <w:t xml:space="preserve">Stap 1 – </w:t>
            </w:r>
            <w:r w:rsidR="0048708E">
              <w:t>Uitstroomprognose</w:t>
            </w:r>
          </w:p>
        </w:tc>
      </w:tr>
      <w:tr w:rsidR="003879BF" w:rsidTr="57923B6C">
        <w:tc>
          <w:tcPr>
            <w:tcW w:w="3256" w:type="dxa"/>
          </w:tcPr>
          <w:p w:rsidR="003879BF" w:rsidRDefault="003879BF">
            <w:r>
              <w:t>Wanneer</w:t>
            </w:r>
          </w:p>
        </w:tc>
        <w:tc>
          <w:tcPr>
            <w:tcW w:w="5806" w:type="dxa"/>
          </w:tcPr>
          <w:p w:rsidR="003879BF" w:rsidRDefault="003879BF">
            <w:r>
              <w:t xml:space="preserve">Groep </w:t>
            </w:r>
            <w:r w:rsidR="00B5593C">
              <w:t xml:space="preserve">6 en </w:t>
            </w:r>
            <w:r>
              <w:t xml:space="preserve">7 </w:t>
            </w:r>
            <w:r w:rsidR="002A2C5B">
              <w:t>- februari</w:t>
            </w:r>
          </w:p>
        </w:tc>
      </w:tr>
      <w:tr w:rsidR="003879BF" w:rsidTr="57923B6C">
        <w:tc>
          <w:tcPr>
            <w:tcW w:w="3256" w:type="dxa"/>
          </w:tcPr>
          <w:p w:rsidR="003879BF" w:rsidRDefault="003879BF">
            <w:r>
              <w:t>Toelichting</w:t>
            </w:r>
          </w:p>
        </w:tc>
        <w:tc>
          <w:tcPr>
            <w:tcW w:w="5806" w:type="dxa"/>
          </w:tcPr>
          <w:p w:rsidR="003879BF" w:rsidRDefault="00105D6D">
            <w:r>
              <w:t>Nav de middentoetsen wordt, in overleg met leerkracht, IB en directie de me</w:t>
            </w:r>
            <w:r w:rsidR="0048708E">
              <w:t>est passende uitstroomprognose</w:t>
            </w:r>
            <w:r>
              <w:t xml:space="preserve"> bepaald.</w:t>
            </w:r>
          </w:p>
        </w:tc>
      </w:tr>
      <w:tr w:rsidR="003879BF" w:rsidTr="57923B6C">
        <w:tc>
          <w:tcPr>
            <w:tcW w:w="3256" w:type="dxa"/>
          </w:tcPr>
          <w:p w:rsidR="003879BF" w:rsidRDefault="003879BF">
            <w:r>
              <w:t>Hoe worden ouders betrokken?</w:t>
            </w:r>
          </w:p>
        </w:tc>
        <w:tc>
          <w:tcPr>
            <w:tcW w:w="5806" w:type="dxa"/>
          </w:tcPr>
          <w:p w:rsidR="009B0675" w:rsidRDefault="002A2C5B" w:rsidP="003879BF">
            <w:r>
              <w:t>Tijdens de reguliere rapportgesprek</w:t>
            </w:r>
            <w:r w:rsidR="0048708E">
              <w:t>ken, wordt de uitstoomprognose</w:t>
            </w:r>
            <w:r>
              <w:t xml:space="preserve"> aan ouders meegedeeld.</w:t>
            </w:r>
          </w:p>
        </w:tc>
      </w:tr>
      <w:tr w:rsidR="00882330" w:rsidTr="00882330">
        <w:tc>
          <w:tcPr>
            <w:tcW w:w="9062" w:type="dxa"/>
            <w:gridSpan w:val="2"/>
            <w:shd w:val="clear" w:color="auto" w:fill="FFC000"/>
          </w:tcPr>
          <w:p w:rsidR="00882330" w:rsidRDefault="00882330" w:rsidP="003879BF">
            <w:r>
              <w:t>Stap 2 – ouderbrief met uitleg toetsmomenten</w:t>
            </w:r>
          </w:p>
        </w:tc>
      </w:tr>
      <w:tr w:rsidR="00882330" w:rsidTr="57923B6C">
        <w:tc>
          <w:tcPr>
            <w:tcW w:w="3256" w:type="dxa"/>
          </w:tcPr>
          <w:p w:rsidR="00882330" w:rsidRDefault="00882330">
            <w:r>
              <w:t>Wanneer</w:t>
            </w:r>
          </w:p>
        </w:tc>
        <w:tc>
          <w:tcPr>
            <w:tcW w:w="5806" w:type="dxa"/>
          </w:tcPr>
          <w:p w:rsidR="00882330" w:rsidRDefault="00882330" w:rsidP="003879BF">
            <w:r>
              <w:t>Groep 8 - september</w:t>
            </w:r>
          </w:p>
        </w:tc>
      </w:tr>
      <w:tr w:rsidR="00882330" w:rsidTr="57923B6C">
        <w:tc>
          <w:tcPr>
            <w:tcW w:w="3256" w:type="dxa"/>
          </w:tcPr>
          <w:p w:rsidR="00882330" w:rsidRDefault="00882330">
            <w:r>
              <w:t>Toelichting</w:t>
            </w:r>
          </w:p>
        </w:tc>
        <w:tc>
          <w:tcPr>
            <w:tcW w:w="5806" w:type="dxa"/>
          </w:tcPr>
          <w:p w:rsidR="00882330" w:rsidRDefault="00882330" w:rsidP="003879BF">
            <w:r>
              <w:t>Ouders ontvangen een informatiebrief waarin wordt uitgelegd welke toetsen en toetsmomenten er in groep 8 zijn. Ook staat hierin een korte uitleg per toets.</w:t>
            </w:r>
          </w:p>
        </w:tc>
      </w:tr>
      <w:tr w:rsidR="00882330" w:rsidTr="57923B6C">
        <w:tc>
          <w:tcPr>
            <w:tcW w:w="9062" w:type="dxa"/>
            <w:gridSpan w:val="2"/>
            <w:shd w:val="clear" w:color="auto" w:fill="FFC000" w:themeFill="accent4"/>
          </w:tcPr>
          <w:p w:rsidR="00882330" w:rsidRDefault="00882330" w:rsidP="00CF48C6">
            <w:r>
              <w:t>Stap 3a – Afname drempelonderzoek</w:t>
            </w:r>
          </w:p>
        </w:tc>
      </w:tr>
      <w:tr w:rsidR="00882330" w:rsidTr="57923B6C">
        <w:tc>
          <w:tcPr>
            <w:tcW w:w="3256" w:type="dxa"/>
          </w:tcPr>
          <w:p w:rsidR="00882330" w:rsidRDefault="00882330">
            <w:r>
              <w:t>Wanneer</w:t>
            </w:r>
          </w:p>
        </w:tc>
        <w:tc>
          <w:tcPr>
            <w:tcW w:w="5806" w:type="dxa"/>
          </w:tcPr>
          <w:p w:rsidR="00882330" w:rsidRDefault="00882330" w:rsidP="57923B6C">
            <w:r w:rsidRPr="57923B6C">
              <w:rPr>
                <w:rFonts w:ascii="Calibri" w:eastAsia="Calibri" w:hAnsi="Calibri" w:cs="Calibri"/>
                <w:color w:val="000000" w:themeColor="text1"/>
                <w:sz w:val="21"/>
                <w:szCs w:val="21"/>
              </w:rPr>
              <w:t>Groep 8 – half september</w:t>
            </w:r>
          </w:p>
        </w:tc>
      </w:tr>
      <w:tr w:rsidR="00882330" w:rsidTr="57923B6C">
        <w:tc>
          <w:tcPr>
            <w:tcW w:w="3256" w:type="dxa"/>
          </w:tcPr>
          <w:p w:rsidR="00882330" w:rsidRDefault="00882330">
            <w:r>
              <w:t>Toelichting</w:t>
            </w:r>
          </w:p>
        </w:tc>
        <w:tc>
          <w:tcPr>
            <w:tcW w:w="5806" w:type="dxa"/>
          </w:tcPr>
          <w:p w:rsidR="00882330" w:rsidRDefault="00882330" w:rsidP="57923B6C">
            <w:r>
              <w:t>Leerlingen die mogelijk in aanmerking komen voor een LWOO of Pro indicatie maken het drempelonderzoek. Dit drempelonderzoek wordt gebruikt om de didactische achterstanden aan te tonen. Deze achterstanden moet in groep 8 zijn aangetoond om in aanmerking te komen voor een eventuele LWOO of Pro indicatie</w:t>
            </w:r>
          </w:p>
        </w:tc>
      </w:tr>
      <w:tr w:rsidR="00882330" w:rsidTr="57923B6C">
        <w:tc>
          <w:tcPr>
            <w:tcW w:w="3256" w:type="dxa"/>
          </w:tcPr>
          <w:p w:rsidR="00882330" w:rsidRDefault="00882330" w:rsidP="57923B6C">
            <w:r>
              <w:t>Hoe worden ouders betrokken?</w:t>
            </w:r>
          </w:p>
        </w:tc>
        <w:tc>
          <w:tcPr>
            <w:tcW w:w="5806" w:type="dxa"/>
          </w:tcPr>
          <w:p w:rsidR="00882330" w:rsidRDefault="00882330" w:rsidP="57923B6C">
            <w:r>
              <w:t>Ouders krijgen geen aparte uitslag van dit drempelonderzoek. Dit wordt tijdens het adviesgesprek teruggekoppeld.</w:t>
            </w:r>
          </w:p>
        </w:tc>
      </w:tr>
      <w:tr w:rsidR="00882330" w:rsidTr="57923B6C">
        <w:tc>
          <w:tcPr>
            <w:tcW w:w="9062" w:type="dxa"/>
            <w:gridSpan w:val="2"/>
            <w:shd w:val="clear" w:color="auto" w:fill="FFC000" w:themeFill="accent4"/>
          </w:tcPr>
          <w:p w:rsidR="00882330" w:rsidRDefault="00882330" w:rsidP="00882330">
            <w:r>
              <w:t xml:space="preserve">Stap 3b – </w:t>
            </w:r>
            <w:r w:rsidRPr="57923B6C">
              <w:rPr>
                <w:rFonts w:ascii="Calibri" w:eastAsia="Calibri" w:hAnsi="Calibri" w:cs="Calibri"/>
                <w:color w:val="000000" w:themeColor="text1"/>
                <w:sz w:val="21"/>
                <w:szCs w:val="21"/>
              </w:rPr>
              <w:t>afname adaptieve toetsen</w:t>
            </w:r>
          </w:p>
        </w:tc>
      </w:tr>
      <w:tr w:rsidR="00882330" w:rsidTr="57923B6C">
        <w:tc>
          <w:tcPr>
            <w:tcW w:w="3256" w:type="dxa"/>
          </w:tcPr>
          <w:p w:rsidR="00882330" w:rsidRDefault="00882330">
            <w:r>
              <w:t>Wanneer</w:t>
            </w:r>
          </w:p>
        </w:tc>
        <w:tc>
          <w:tcPr>
            <w:tcW w:w="5806" w:type="dxa"/>
          </w:tcPr>
          <w:p w:rsidR="00882330" w:rsidRDefault="00882330" w:rsidP="57923B6C">
            <w:r w:rsidRPr="57923B6C">
              <w:rPr>
                <w:rFonts w:ascii="Calibri" w:eastAsia="Calibri" w:hAnsi="Calibri" w:cs="Calibri"/>
                <w:color w:val="000000" w:themeColor="text1"/>
                <w:sz w:val="21"/>
                <w:szCs w:val="21"/>
              </w:rPr>
              <w:t>Groep 8 – september/oktober</w:t>
            </w:r>
          </w:p>
        </w:tc>
      </w:tr>
      <w:tr w:rsidR="00882330" w:rsidTr="57923B6C">
        <w:tc>
          <w:tcPr>
            <w:tcW w:w="3256" w:type="dxa"/>
          </w:tcPr>
          <w:p w:rsidR="00882330" w:rsidRDefault="00882330">
            <w:r>
              <w:t>Toelichting</w:t>
            </w:r>
          </w:p>
        </w:tc>
        <w:tc>
          <w:tcPr>
            <w:tcW w:w="5806" w:type="dxa"/>
          </w:tcPr>
          <w:p w:rsidR="00882330" w:rsidRDefault="00882330" w:rsidP="57923B6C">
            <w:r>
              <w:t>Leerlingen die mogelijk in aanmerking komen voor LWOO/Pro, maar waarbij dit niet uit het drempelonderzoek naar voren kwam, moeten adaptief getoetst worden met het Cito LOVS</w:t>
            </w:r>
          </w:p>
        </w:tc>
      </w:tr>
      <w:tr w:rsidR="00882330" w:rsidTr="57923B6C">
        <w:tc>
          <w:tcPr>
            <w:tcW w:w="9062" w:type="dxa"/>
            <w:gridSpan w:val="2"/>
            <w:shd w:val="clear" w:color="auto" w:fill="FFC000" w:themeFill="accent4"/>
          </w:tcPr>
          <w:p w:rsidR="00882330" w:rsidRDefault="00882330" w:rsidP="00882330">
            <w:r>
              <w:t>Stap 3c –  afname aanvullend onderzoek (NIO/ADIT/sociaal emotioneel onderzoek)</w:t>
            </w:r>
          </w:p>
        </w:tc>
      </w:tr>
      <w:tr w:rsidR="00882330" w:rsidTr="57923B6C">
        <w:tc>
          <w:tcPr>
            <w:tcW w:w="3256" w:type="dxa"/>
          </w:tcPr>
          <w:p w:rsidR="00882330" w:rsidRDefault="00882330">
            <w:r>
              <w:t>Wanneer</w:t>
            </w:r>
          </w:p>
        </w:tc>
        <w:tc>
          <w:tcPr>
            <w:tcW w:w="5806" w:type="dxa"/>
          </w:tcPr>
          <w:p w:rsidR="00882330" w:rsidRDefault="00882330" w:rsidP="57923B6C">
            <w:r>
              <w:t>Groep 8 - november</w:t>
            </w:r>
          </w:p>
        </w:tc>
      </w:tr>
      <w:tr w:rsidR="00882330" w:rsidTr="57923B6C">
        <w:tc>
          <w:tcPr>
            <w:tcW w:w="3256" w:type="dxa"/>
          </w:tcPr>
          <w:p w:rsidR="00882330" w:rsidRDefault="00882330">
            <w:r>
              <w:t>Toelichting</w:t>
            </w:r>
          </w:p>
        </w:tc>
        <w:tc>
          <w:tcPr>
            <w:tcW w:w="5806" w:type="dxa"/>
          </w:tcPr>
          <w:p w:rsidR="00882330" w:rsidRDefault="00882330" w:rsidP="002A2C5B">
            <w:r>
              <w:t xml:space="preserve">Bij leerlingen die op grond van stap 3 of 4 in aanmerking komen voor LWOO/PRO wordt de NIO of de ADIT afgenomen door een psycholoog of orthopedagoog van het HCO. </w:t>
            </w:r>
          </w:p>
          <w:p w:rsidR="00882330" w:rsidRDefault="00882330" w:rsidP="57923B6C">
            <w:r>
              <w:t>Mocht het IQ te hoog zijn voor een standaardtoelating, dan kan aanvullend een sociaal emotioneel onderzoek worden afgenomen om alsnog in aanmerking te komen.</w:t>
            </w:r>
          </w:p>
        </w:tc>
      </w:tr>
      <w:tr w:rsidR="00882330" w:rsidTr="57923B6C">
        <w:tc>
          <w:tcPr>
            <w:tcW w:w="3256" w:type="dxa"/>
          </w:tcPr>
          <w:p w:rsidR="00882330" w:rsidRDefault="00882330">
            <w:r>
              <w:t>Hoe worden ouders betrokken?</w:t>
            </w:r>
          </w:p>
          <w:p w:rsidR="00882330" w:rsidRDefault="00882330" w:rsidP="57923B6C"/>
        </w:tc>
        <w:tc>
          <w:tcPr>
            <w:tcW w:w="5806" w:type="dxa"/>
          </w:tcPr>
          <w:p w:rsidR="00882330" w:rsidRDefault="00882330">
            <w:r>
              <w:t>Ouders krijgen geen aparte uitslag van dit drempelonderzoek. Dit wordt tijdens het adviesgesprek teruggekoppeld.</w:t>
            </w:r>
          </w:p>
        </w:tc>
      </w:tr>
      <w:tr w:rsidR="00882330" w:rsidTr="57923B6C">
        <w:tc>
          <w:tcPr>
            <w:tcW w:w="9062" w:type="dxa"/>
            <w:gridSpan w:val="2"/>
            <w:shd w:val="clear" w:color="auto" w:fill="FFC000" w:themeFill="accent4"/>
          </w:tcPr>
          <w:p w:rsidR="00882330" w:rsidRDefault="00882330" w:rsidP="57923B6C">
            <w:r>
              <w:t>Stap 4 – voorlichting ouders mbt de overstap PO-VO</w:t>
            </w:r>
          </w:p>
        </w:tc>
      </w:tr>
      <w:tr w:rsidR="00882330" w:rsidTr="57923B6C">
        <w:tc>
          <w:tcPr>
            <w:tcW w:w="3256" w:type="dxa"/>
          </w:tcPr>
          <w:p w:rsidR="00882330" w:rsidRDefault="00882330">
            <w:r>
              <w:t>Wanneer</w:t>
            </w:r>
          </w:p>
        </w:tc>
        <w:tc>
          <w:tcPr>
            <w:tcW w:w="5806" w:type="dxa"/>
          </w:tcPr>
          <w:p w:rsidR="00882330" w:rsidRDefault="00882330" w:rsidP="57923B6C">
            <w:r>
              <w:t>Groep 8 – november nav BOVO informatie</w:t>
            </w:r>
          </w:p>
        </w:tc>
      </w:tr>
      <w:tr w:rsidR="00882330" w:rsidTr="57923B6C">
        <w:tc>
          <w:tcPr>
            <w:tcW w:w="3256" w:type="dxa"/>
          </w:tcPr>
          <w:p w:rsidR="00882330" w:rsidRDefault="00882330">
            <w:r>
              <w:t>Toelichting</w:t>
            </w:r>
          </w:p>
        </w:tc>
        <w:tc>
          <w:tcPr>
            <w:tcW w:w="5806" w:type="dxa"/>
          </w:tcPr>
          <w:p w:rsidR="00882330" w:rsidRDefault="00882330" w:rsidP="00B5593C">
            <w:r>
              <w:t xml:space="preserve">Ouders krijgen informatie over de procedure en het tijdpad richting het vo. </w:t>
            </w:r>
          </w:p>
          <w:p w:rsidR="00882330" w:rsidRDefault="00882330" w:rsidP="57923B6C">
            <w:r>
              <w:t>Ouders krijgen informatie over de manier waarop wij tot een passend advies komen.</w:t>
            </w:r>
          </w:p>
        </w:tc>
      </w:tr>
      <w:tr w:rsidR="00882330" w:rsidTr="57923B6C">
        <w:tc>
          <w:tcPr>
            <w:tcW w:w="9062" w:type="dxa"/>
            <w:gridSpan w:val="2"/>
            <w:shd w:val="clear" w:color="auto" w:fill="FFC000" w:themeFill="accent4"/>
          </w:tcPr>
          <w:p w:rsidR="00882330" w:rsidRDefault="00882330" w:rsidP="00882330">
            <w:r>
              <w:t>Stap 5 – Opstellen basisschooladvies</w:t>
            </w:r>
          </w:p>
        </w:tc>
      </w:tr>
      <w:tr w:rsidR="00882330" w:rsidTr="57923B6C">
        <w:tc>
          <w:tcPr>
            <w:tcW w:w="3256" w:type="dxa"/>
          </w:tcPr>
          <w:p w:rsidR="00882330" w:rsidRDefault="00882330">
            <w:r>
              <w:t>Wanneer</w:t>
            </w:r>
          </w:p>
        </w:tc>
        <w:tc>
          <w:tcPr>
            <w:tcW w:w="5806" w:type="dxa"/>
          </w:tcPr>
          <w:p w:rsidR="00882330" w:rsidRDefault="00882330">
            <w:r>
              <w:t>Groep 8 – half december</w:t>
            </w:r>
          </w:p>
        </w:tc>
      </w:tr>
      <w:tr w:rsidR="00882330" w:rsidTr="57923B6C">
        <w:tc>
          <w:tcPr>
            <w:tcW w:w="3256" w:type="dxa"/>
          </w:tcPr>
          <w:p w:rsidR="00882330" w:rsidRDefault="00882330">
            <w:r>
              <w:t>Toelichting</w:t>
            </w:r>
          </w:p>
        </w:tc>
        <w:tc>
          <w:tcPr>
            <w:tcW w:w="5806" w:type="dxa"/>
          </w:tcPr>
          <w:p w:rsidR="00882330" w:rsidRDefault="00882330">
            <w:r>
              <w:t>De interne adviesbepaling vindt plaats. Hierbij zijn betrokken:</w:t>
            </w:r>
          </w:p>
          <w:p w:rsidR="00882330" w:rsidRDefault="00882330">
            <w:r>
              <w:t>-Leerkrachten groep 8</w:t>
            </w:r>
          </w:p>
          <w:p w:rsidR="00882330" w:rsidRDefault="00882330">
            <w:r>
              <w:t xml:space="preserve">-Leerkrachten van groep 7 (die vorig jaar deze leerling in de </w:t>
            </w:r>
            <w:r>
              <w:lastRenderedPageBreak/>
              <w:t>klas hebben gehad)</w:t>
            </w:r>
          </w:p>
          <w:p w:rsidR="00882330" w:rsidRDefault="00882330">
            <w:r>
              <w:t>- bouwcoördinator bovenbouw</w:t>
            </w:r>
          </w:p>
          <w:p w:rsidR="00882330" w:rsidRDefault="00882330">
            <w:r>
              <w:t>-Intern begeleider bovenbouw</w:t>
            </w:r>
          </w:p>
          <w:p w:rsidR="00882330" w:rsidRDefault="00882330">
            <w:r>
              <w:t>-Directie (directeur en of adjunct-directeur)</w:t>
            </w:r>
          </w:p>
          <w:p w:rsidR="00882330" w:rsidRDefault="00882330"/>
          <w:p w:rsidR="00882330" w:rsidRDefault="00882330">
            <w:r>
              <w:t>Bij het bepalen van het advies worden de volgende zaken meegenomen.</w:t>
            </w:r>
          </w:p>
          <w:p w:rsidR="00882330" w:rsidRDefault="00882330">
            <w:r>
              <w:t xml:space="preserve">-Het resultaat op niet-methodetoetsen van de afgelopen drie jaar. </w:t>
            </w:r>
          </w:p>
          <w:p w:rsidR="00882330" w:rsidRDefault="00882330">
            <w:r>
              <w:t>- de uitslag van de NIO</w:t>
            </w:r>
          </w:p>
          <w:p w:rsidR="00882330" w:rsidRDefault="00882330">
            <w:r>
              <w:t>-Leerlingkenmerken/ondersteuningsbehoeften</w:t>
            </w:r>
          </w:p>
          <w:p w:rsidR="00882330" w:rsidRDefault="00882330">
            <w:r>
              <w:t xml:space="preserve">-Relevante zaken m.b.t. de sociaal-emotionele ontwikkeling, achtergrond of thuissituatie. </w:t>
            </w:r>
          </w:p>
        </w:tc>
      </w:tr>
      <w:tr w:rsidR="00882330" w:rsidTr="57923B6C">
        <w:tc>
          <w:tcPr>
            <w:tcW w:w="3256" w:type="dxa"/>
          </w:tcPr>
          <w:p w:rsidR="00882330" w:rsidRDefault="00882330">
            <w:r>
              <w:lastRenderedPageBreak/>
              <w:t>Hoe worden ouders betrokken?</w:t>
            </w:r>
          </w:p>
        </w:tc>
        <w:tc>
          <w:tcPr>
            <w:tcW w:w="5806" w:type="dxa"/>
          </w:tcPr>
          <w:p w:rsidR="00882330" w:rsidRDefault="00882330">
            <w:r>
              <w:t>Ouders krijgen voor de kerstvakantie een voorkeurslijst mee met scholen passend bij het BSA van hun zoon/dochter.</w:t>
            </w:r>
          </w:p>
        </w:tc>
      </w:tr>
      <w:tr w:rsidR="00882330" w:rsidTr="57923B6C">
        <w:tc>
          <w:tcPr>
            <w:tcW w:w="9062" w:type="dxa"/>
            <w:gridSpan w:val="2"/>
            <w:shd w:val="clear" w:color="auto" w:fill="FFC000" w:themeFill="accent4"/>
          </w:tcPr>
          <w:p w:rsidR="00882330" w:rsidRDefault="00882330">
            <w:r>
              <w:t>Stap 6 – adviesgesprek met ouders</w:t>
            </w:r>
          </w:p>
        </w:tc>
      </w:tr>
      <w:tr w:rsidR="00882330" w:rsidTr="57923B6C">
        <w:tc>
          <w:tcPr>
            <w:tcW w:w="3256" w:type="dxa"/>
          </w:tcPr>
          <w:p w:rsidR="00882330" w:rsidRDefault="00882330">
            <w:r>
              <w:t>Wanneer</w:t>
            </w:r>
          </w:p>
        </w:tc>
        <w:tc>
          <w:tcPr>
            <w:tcW w:w="5806" w:type="dxa"/>
          </w:tcPr>
          <w:p w:rsidR="00882330" w:rsidRDefault="00882330">
            <w:r>
              <w:t>Groep 8 – januari</w:t>
            </w:r>
          </w:p>
        </w:tc>
      </w:tr>
      <w:tr w:rsidR="00882330" w:rsidTr="57923B6C">
        <w:tc>
          <w:tcPr>
            <w:tcW w:w="3256" w:type="dxa"/>
          </w:tcPr>
          <w:p w:rsidR="00882330" w:rsidRDefault="00882330">
            <w:r>
              <w:t>Toelichting</w:t>
            </w:r>
          </w:p>
        </w:tc>
        <w:tc>
          <w:tcPr>
            <w:tcW w:w="5806" w:type="dxa"/>
          </w:tcPr>
          <w:p w:rsidR="00882330" w:rsidRDefault="00882330">
            <w:r>
              <w:t>Ouders worden door de leerkracht uitgenodigd voor een gesprek waarin het advies wordt verteld. De leerkracht geeft aan hoe wij tot dit advies zijn gekomen. De intern begeleider sluit bij dit gesprek aan.</w:t>
            </w:r>
          </w:p>
          <w:p w:rsidR="00882330" w:rsidRDefault="00882330">
            <w:r>
              <w:t xml:space="preserve">Met ouders wordt besproken welke scholen mogelijk aan kunnen sluiten bij de interesses van de leerling en het advies dat is gegeven. </w:t>
            </w:r>
          </w:p>
        </w:tc>
      </w:tr>
      <w:tr w:rsidR="00882330" w:rsidTr="57923B6C">
        <w:tc>
          <w:tcPr>
            <w:tcW w:w="9062" w:type="dxa"/>
            <w:gridSpan w:val="2"/>
            <w:shd w:val="clear" w:color="auto" w:fill="FFC000" w:themeFill="accent4"/>
          </w:tcPr>
          <w:p w:rsidR="00882330" w:rsidRDefault="00882330">
            <w:r>
              <w:t>Stap 7 – invullen Onderwijs kundig Rapport</w:t>
            </w:r>
          </w:p>
        </w:tc>
      </w:tr>
      <w:tr w:rsidR="00882330" w:rsidTr="57923B6C">
        <w:tc>
          <w:tcPr>
            <w:tcW w:w="3256" w:type="dxa"/>
          </w:tcPr>
          <w:p w:rsidR="00882330" w:rsidRDefault="00882330">
            <w:r>
              <w:t>Wanneer</w:t>
            </w:r>
          </w:p>
        </w:tc>
        <w:tc>
          <w:tcPr>
            <w:tcW w:w="5806" w:type="dxa"/>
          </w:tcPr>
          <w:p w:rsidR="00882330" w:rsidRDefault="00882330">
            <w:r>
              <w:t>Groep 8 – december tot februari</w:t>
            </w:r>
          </w:p>
        </w:tc>
      </w:tr>
      <w:tr w:rsidR="00882330" w:rsidTr="57923B6C">
        <w:tc>
          <w:tcPr>
            <w:tcW w:w="3256" w:type="dxa"/>
          </w:tcPr>
          <w:p w:rsidR="00882330" w:rsidRDefault="00882330">
            <w:r>
              <w:t>Toelichting</w:t>
            </w:r>
          </w:p>
        </w:tc>
        <w:tc>
          <w:tcPr>
            <w:tcW w:w="5806" w:type="dxa"/>
          </w:tcPr>
          <w:p w:rsidR="00591C48" w:rsidRDefault="00591C48" w:rsidP="002A2C5B">
            <w:r>
              <w:t xml:space="preserve">Het basisschooladvies maakt onderdeel uit van het onderwijskundig rapport (OKR). </w:t>
            </w:r>
            <w:r w:rsidRPr="00591C48">
              <w:t>Het schooladvies wordt met behulp van het onderwijskund</w:t>
            </w:r>
            <w:r>
              <w:t>ig rapport onderbouwd voor de vo-</w:t>
            </w:r>
            <w:r w:rsidRPr="00591C48">
              <w:t xml:space="preserve">school. </w:t>
            </w:r>
          </w:p>
          <w:p w:rsidR="00882330" w:rsidRDefault="00591C48" w:rsidP="00591C48">
            <w:r>
              <w:t>De uitwisseling van het OKR</w:t>
            </w:r>
            <w:r w:rsidR="00882330">
              <w:t xml:space="preserve"> gaat via Onderwijs Transparant. </w:t>
            </w:r>
          </w:p>
        </w:tc>
      </w:tr>
      <w:tr w:rsidR="00882330" w:rsidTr="57923B6C">
        <w:tc>
          <w:tcPr>
            <w:tcW w:w="3256" w:type="dxa"/>
          </w:tcPr>
          <w:p w:rsidR="00882330" w:rsidRDefault="00882330">
            <w:r>
              <w:t>Hoe worden ouders betrokken?</w:t>
            </w:r>
          </w:p>
        </w:tc>
        <w:tc>
          <w:tcPr>
            <w:tcW w:w="5806" w:type="dxa"/>
          </w:tcPr>
          <w:p w:rsidR="00882330" w:rsidRDefault="00882330" w:rsidP="002A2C5B">
            <w:r>
              <w:t xml:space="preserve">Ouders </w:t>
            </w:r>
            <w:r w:rsidR="00591C48">
              <w:t xml:space="preserve">hebben het recht op inzage in het OKR en het recht om hun eigen visie toe te voegen. Hen </w:t>
            </w:r>
            <w:r>
              <w:t xml:space="preserve">wordt gevraagd het OKR te ondertekenen voor ‘gezien’. </w:t>
            </w:r>
          </w:p>
        </w:tc>
      </w:tr>
      <w:tr w:rsidR="00882330" w:rsidTr="57923B6C">
        <w:tc>
          <w:tcPr>
            <w:tcW w:w="9062" w:type="dxa"/>
            <w:gridSpan w:val="2"/>
            <w:shd w:val="clear" w:color="auto" w:fill="FFC000" w:themeFill="accent4"/>
          </w:tcPr>
          <w:p w:rsidR="00882330" w:rsidRDefault="00882330">
            <w:r>
              <w:t>Stap 8 – Aanmelden bij de school voor voorgezet onderwijs</w:t>
            </w:r>
          </w:p>
        </w:tc>
      </w:tr>
      <w:tr w:rsidR="00882330" w:rsidTr="57923B6C">
        <w:tc>
          <w:tcPr>
            <w:tcW w:w="3256" w:type="dxa"/>
          </w:tcPr>
          <w:p w:rsidR="00882330" w:rsidRDefault="00882330">
            <w:r>
              <w:t>Wanneer</w:t>
            </w:r>
          </w:p>
        </w:tc>
        <w:tc>
          <w:tcPr>
            <w:tcW w:w="5806" w:type="dxa"/>
          </w:tcPr>
          <w:p w:rsidR="00882330" w:rsidRPr="006D19D9" w:rsidRDefault="00882330">
            <w:pPr>
              <w:rPr>
                <w:b/>
              </w:rPr>
            </w:pPr>
            <w:r w:rsidRPr="006D19D9">
              <w:rPr>
                <w:b/>
              </w:rPr>
              <w:t xml:space="preserve">Ronde 1: </w:t>
            </w:r>
          </w:p>
          <w:p w:rsidR="00882330" w:rsidRDefault="00882330">
            <w:r>
              <w:t>26-1 start aanmeldperiode PRO</w:t>
            </w:r>
          </w:p>
          <w:p w:rsidR="00882330" w:rsidRDefault="00882330">
            <w:r>
              <w:t>9-2 start aanmeldperiode Vmbo (LWOO), Havo, Vwo</w:t>
            </w:r>
          </w:p>
          <w:p w:rsidR="00882330" w:rsidRDefault="00882330"/>
          <w:p w:rsidR="00882330" w:rsidRDefault="00882330">
            <w:r>
              <w:t>Formulieren mee:</w:t>
            </w:r>
          </w:p>
          <w:p w:rsidR="00882330" w:rsidRDefault="00882330">
            <w:r>
              <w:t xml:space="preserve">Vrijdag 25-1: alle leerlingen Pro </w:t>
            </w:r>
          </w:p>
          <w:p w:rsidR="00882330" w:rsidRDefault="00882330">
            <w:r>
              <w:t>Vrijdag 8-2: alle leerlingen Vmbo (LWOO), Havo, Vwo.</w:t>
            </w:r>
          </w:p>
          <w:p w:rsidR="00882330" w:rsidRDefault="00882330"/>
          <w:p w:rsidR="00882330" w:rsidRDefault="00882330">
            <w:r>
              <w:t>4 april: bericht van plaatsing aan ouders/scholen</w:t>
            </w:r>
          </w:p>
          <w:p w:rsidR="00882330" w:rsidRDefault="00882330"/>
          <w:p w:rsidR="00882330" w:rsidRPr="006D19D9" w:rsidRDefault="00882330">
            <w:pPr>
              <w:rPr>
                <w:b/>
              </w:rPr>
            </w:pPr>
            <w:r w:rsidRPr="006D19D9">
              <w:rPr>
                <w:b/>
              </w:rPr>
              <w:t>Rond</w:t>
            </w:r>
            <w:r>
              <w:rPr>
                <w:b/>
              </w:rPr>
              <w:t>e</w:t>
            </w:r>
            <w:r w:rsidRPr="006D19D9">
              <w:rPr>
                <w:b/>
              </w:rPr>
              <w:t xml:space="preserve"> 2:</w:t>
            </w:r>
          </w:p>
          <w:p w:rsidR="00882330" w:rsidRDefault="00882330" w:rsidP="00691085">
            <w:r>
              <w:t>8-4 : start aanmeldingsperiode  voor leerlingen die nog niet zijn geplaatst.</w:t>
            </w:r>
          </w:p>
          <w:p w:rsidR="00882330" w:rsidRDefault="00882330" w:rsidP="00691085"/>
          <w:p w:rsidR="00882330" w:rsidRDefault="00882330" w:rsidP="00691085">
            <w:r>
              <w:t>16 april: bericht van plaatsing aan ouders/scholen.</w:t>
            </w:r>
          </w:p>
        </w:tc>
      </w:tr>
      <w:tr w:rsidR="00882330" w:rsidTr="57923B6C">
        <w:tc>
          <w:tcPr>
            <w:tcW w:w="3256" w:type="dxa"/>
          </w:tcPr>
          <w:p w:rsidR="00882330" w:rsidRDefault="00882330">
            <w:r>
              <w:t>Toelichting</w:t>
            </w:r>
          </w:p>
        </w:tc>
        <w:tc>
          <w:tcPr>
            <w:tcW w:w="5806" w:type="dxa"/>
          </w:tcPr>
          <w:p w:rsidR="00882330" w:rsidRDefault="0064223E" w:rsidP="00691085">
            <w:r>
              <w:t xml:space="preserve">Ouders oriënteren zich op het VO door websites en Open dagen te bezoeken. </w:t>
            </w:r>
            <w:r w:rsidR="00882330">
              <w:t>Ouders maken met de leerling een top 5 (of minder) van voorkeurscholen. Ze schrijven in op school 1. Wanneer zij hier niet worden toegelaten, schuiven zij vanzelf door naar school 2 en verder. Hier hoeven zij geen actie voor te ondernemen.</w:t>
            </w:r>
          </w:p>
        </w:tc>
      </w:tr>
      <w:tr w:rsidR="00882330" w:rsidTr="57923B6C">
        <w:tc>
          <w:tcPr>
            <w:tcW w:w="9062" w:type="dxa"/>
            <w:gridSpan w:val="2"/>
            <w:shd w:val="clear" w:color="auto" w:fill="FFC000" w:themeFill="accent4"/>
          </w:tcPr>
          <w:p w:rsidR="00882330" w:rsidRDefault="00882330">
            <w:r>
              <w:t>Stap 9 – afname eindtoets</w:t>
            </w:r>
          </w:p>
        </w:tc>
      </w:tr>
      <w:tr w:rsidR="00882330" w:rsidTr="57923B6C">
        <w:tc>
          <w:tcPr>
            <w:tcW w:w="3256" w:type="dxa"/>
          </w:tcPr>
          <w:p w:rsidR="00882330" w:rsidRDefault="00882330">
            <w:r>
              <w:t>Wanneer</w:t>
            </w:r>
          </w:p>
        </w:tc>
        <w:tc>
          <w:tcPr>
            <w:tcW w:w="5806" w:type="dxa"/>
          </w:tcPr>
          <w:p w:rsidR="00882330" w:rsidRDefault="00882330">
            <w:r>
              <w:t>Groep 8 – april</w:t>
            </w:r>
            <w:r w:rsidR="00591C48">
              <w:t xml:space="preserve"> (uitslag in mei)</w:t>
            </w:r>
          </w:p>
        </w:tc>
      </w:tr>
      <w:tr w:rsidR="00882330" w:rsidTr="57923B6C">
        <w:tc>
          <w:tcPr>
            <w:tcW w:w="3256" w:type="dxa"/>
          </w:tcPr>
          <w:p w:rsidR="00882330" w:rsidRDefault="00882330">
            <w:r>
              <w:t>Toelichting</w:t>
            </w:r>
          </w:p>
        </w:tc>
        <w:tc>
          <w:tcPr>
            <w:tcW w:w="5806" w:type="dxa"/>
          </w:tcPr>
          <w:p w:rsidR="00882330" w:rsidRDefault="00882330" w:rsidP="00691085">
            <w:r>
              <w:t>Alle leerlingen van groep 8 (uitgezonderd kinderen met een IQ&lt;75) maken de Centrale Eindtoets van CITO. Kinderen met een LWOO/PRO advies maken de toets digitaal. De overige leerlingen maken de toets op papier.</w:t>
            </w:r>
          </w:p>
          <w:p w:rsidR="00882330" w:rsidRDefault="00882330" w:rsidP="005E2928">
            <w:r>
              <w:t xml:space="preserve">Indien het resultaat van de eindtoets lager ligt </w:t>
            </w:r>
            <w:r w:rsidR="005E2928">
              <w:t>dan of gelijk is aan het basisschooladvies,</w:t>
            </w:r>
            <w:r>
              <w:t xml:space="preserve"> verandert er niets aan het advies. Als de score hoger uitvalt, dan is de school verplicht om het advies te heroverwegen. </w:t>
            </w:r>
          </w:p>
        </w:tc>
      </w:tr>
      <w:tr w:rsidR="00591C48" w:rsidTr="57923B6C">
        <w:tc>
          <w:tcPr>
            <w:tcW w:w="3256" w:type="dxa"/>
          </w:tcPr>
          <w:p w:rsidR="00591C48" w:rsidRDefault="00591C48">
            <w:r>
              <w:t>Hoe worden ouders betrokken?</w:t>
            </w:r>
          </w:p>
        </w:tc>
        <w:tc>
          <w:tcPr>
            <w:tcW w:w="5806" w:type="dxa"/>
          </w:tcPr>
          <w:p w:rsidR="00591C48" w:rsidRDefault="00591C48" w:rsidP="00691085">
            <w:r>
              <w:t xml:space="preserve">Ouders ontvangen, zodra de uitslag van de toets bekend is, de leerling-rapportage. Deze wordt ook met de leerlingen besproken. </w:t>
            </w:r>
          </w:p>
        </w:tc>
      </w:tr>
      <w:tr w:rsidR="00882330" w:rsidTr="57923B6C">
        <w:tc>
          <w:tcPr>
            <w:tcW w:w="9062" w:type="dxa"/>
            <w:gridSpan w:val="2"/>
            <w:shd w:val="clear" w:color="auto" w:fill="FFC000" w:themeFill="accent4"/>
          </w:tcPr>
          <w:p w:rsidR="00882330" w:rsidRDefault="00882330" w:rsidP="00882330">
            <w:r>
              <w:t>Stap 10 – Nav uitslagen Cito eindtoets: heroverwegen advies</w:t>
            </w:r>
          </w:p>
        </w:tc>
      </w:tr>
      <w:tr w:rsidR="00882330" w:rsidTr="57923B6C">
        <w:tc>
          <w:tcPr>
            <w:tcW w:w="3256" w:type="dxa"/>
          </w:tcPr>
          <w:p w:rsidR="00882330" w:rsidRDefault="00882330">
            <w:r>
              <w:t>Wanneer</w:t>
            </w:r>
          </w:p>
        </w:tc>
        <w:tc>
          <w:tcPr>
            <w:tcW w:w="5806" w:type="dxa"/>
          </w:tcPr>
          <w:p w:rsidR="00882330" w:rsidRDefault="00882330" w:rsidP="00691085">
            <w:r>
              <w:t xml:space="preserve">Groep 8 - </w:t>
            </w:r>
            <w:r w:rsidRPr="00691085">
              <w:t xml:space="preserve">mei </w:t>
            </w:r>
          </w:p>
        </w:tc>
      </w:tr>
      <w:tr w:rsidR="00882330" w:rsidTr="57923B6C">
        <w:tc>
          <w:tcPr>
            <w:tcW w:w="3256" w:type="dxa"/>
          </w:tcPr>
          <w:p w:rsidR="00882330" w:rsidRDefault="00882330">
            <w:r>
              <w:t>Toelichting</w:t>
            </w:r>
          </w:p>
        </w:tc>
        <w:tc>
          <w:tcPr>
            <w:tcW w:w="5806" w:type="dxa"/>
          </w:tcPr>
          <w:p w:rsidR="00882330" w:rsidRDefault="00882330" w:rsidP="0081744A">
            <w:r>
              <w:t>Analyse van resultaten eindtoets, bepalen welke resultaten wel en niet mee moeten tellen voor inspectie. (zie overzicht)</w:t>
            </w:r>
          </w:p>
          <w:p w:rsidR="00882330" w:rsidRDefault="00882330" w:rsidP="00096619"/>
          <w:p w:rsidR="00882330" w:rsidRDefault="00882330" w:rsidP="00096619">
            <w:r>
              <w:t>De heroverweging interne adviesbepaling vindt plaats. Hierbij zijn betrokken:</w:t>
            </w:r>
          </w:p>
          <w:p w:rsidR="00882330" w:rsidRDefault="00882330" w:rsidP="002A2C5B">
            <w:r>
              <w:t xml:space="preserve">1: Directie en IB bb: </w:t>
            </w:r>
          </w:p>
          <w:p w:rsidR="00882330" w:rsidRDefault="00882330" w:rsidP="002A2C5B">
            <w:r>
              <w:t xml:space="preserve">Besproken worden in ieder geval die leerlingen waarvan het resultaat op de eindtoets hoger is dan het gegeven advies. Per leerling wordt overwogen of het advies naar boven bijgesteld kan worden. </w:t>
            </w:r>
            <w:r w:rsidR="005E2928">
              <w:t>Hierbij wordt gekeken naar de ontwikkeling van de kinderen gedurende het schooljaar in groep 8 op de punten genoemd bij stap 5)</w:t>
            </w:r>
          </w:p>
          <w:p w:rsidR="00882330" w:rsidRDefault="00882330">
            <w:r>
              <w:t>2: dir/IB bb met de leerkrachten groep 8</w:t>
            </w:r>
          </w:p>
          <w:p w:rsidR="00882330" w:rsidRDefault="00882330"/>
          <w:p w:rsidR="00882330" w:rsidRDefault="00882330">
            <w:r>
              <w:t>De aangepaste adviezen worden uitgewisseld met het VO in OT.</w:t>
            </w:r>
          </w:p>
          <w:p w:rsidR="00882330" w:rsidRDefault="00882330">
            <w:r>
              <w:t>Binnen 14 dagen na de uitslag van de Cito Eindtoets moeten het definitieve advies en de scores worden uitgewisseld met BRON.</w:t>
            </w:r>
          </w:p>
        </w:tc>
      </w:tr>
      <w:tr w:rsidR="00882330" w:rsidTr="57923B6C">
        <w:tc>
          <w:tcPr>
            <w:tcW w:w="9062" w:type="dxa"/>
            <w:gridSpan w:val="2"/>
            <w:shd w:val="clear" w:color="auto" w:fill="FFC000" w:themeFill="accent4"/>
          </w:tcPr>
          <w:p w:rsidR="00882330" w:rsidRDefault="00882330">
            <w:r>
              <w:t>Stap 11 – gesprek met ouders</w:t>
            </w:r>
          </w:p>
        </w:tc>
      </w:tr>
      <w:tr w:rsidR="00882330" w:rsidTr="57923B6C">
        <w:tc>
          <w:tcPr>
            <w:tcW w:w="3256" w:type="dxa"/>
          </w:tcPr>
          <w:p w:rsidR="00882330" w:rsidRDefault="00882330">
            <w:r>
              <w:t>Wanneer</w:t>
            </w:r>
          </w:p>
        </w:tc>
        <w:tc>
          <w:tcPr>
            <w:tcW w:w="5806" w:type="dxa"/>
          </w:tcPr>
          <w:p w:rsidR="00882330" w:rsidRDefault="00882330">
            <w:r>
              <w:t>Groep 8 – mei</w:t>
            </w:r>
          </w:p>
        </w:tc>
      </w:tr>
      <w:tr w:rsidR="00882330" w:rsidTr="57923B6C">
        <w:tc>
          <w:tcPr>
            <w:tcW w:w="3256" w:type="dxa"/>
          </w:tcPr>
          <w:p w:rsidR="00882330" w:rsidRDefault="00882330">
            <w:r>
              <w:t>Toelichting</w:t>
            </w:r>
          </w:p>
        </w:tc>
        <w:tc>
          <w:tcPr>
            <w:tcW w:w="5806" w:type="dxa"/>
          </w:tcPr>
          <w:p w:rsidR="00882330" w:rsidRDefault="00882330" w:rsidP="0081744A">
            <w:r>
              <w:t>Bij die leerlingen waar het resultaat van de centrale eindtoets hoger is dan het gegeven advies wordt een gesprek met de ouders gepland. In dat gesprek wordt het resultaat op de eindtoets besproken. Daarnaast wordt besproken of het advies van de school naar boven wordt bijgesteld of niet. Hierbij zal uitgelegd worden waarom dit zo is.</w:t>
            </w:r>
          </w:p>
        </w:tc>
      </w:tr>
      <w:tr w:rsidR="00882330" w:rsidTr="57923B6C">
        <w:tc>
          <w:tcPr>
            <w:tcW w:w="9062" w:type="dxa"/>
            <w:gridSpan w:val="2"/>
            <w:shd w:val="clear" w:color="auto" w:fill="FFC000" w:themeFill="accent4"/>
          </w:tcPr>
          <w:p w:rsidR="00882330" w:rsidRDefault="00882330" w:rsidP="00882330">
            <w:r>
              <w:t>Stap 12 – Uitwisselingsmarkt BOVO</w:t>
            </w:r>
          </w:p>
        </w:tc>
      </w:tr>
      <w:tr w:rsidR="00882330" w:rsidTr="57923B6C">
        <w:tc>
          <w:tcPr>
            <w:tcW w:w="3256" w:type="dxa"/>
          </w:tcPr>
          <w:p w:rsidR="00882330" w:rsidRDefault="00882330">
            <w:r>
              <w:t>Wanneer</w:t>
            </w:r>
          </w:p>
        </w:tc>
        <w:tc>
          <w:tcPr>
            <w:tcW w:w="5806" w:type="dxa"/>
          </w:tcPr>
          <w:p w:rsidR="00882330" w:rsidRDefault="00882330">
            <w:r>
              <w:t>Groep 8 – juni</w:t>
            </w:r>
          </w:p>
        </w:tc>
      </w:tr>
      <w:tr w:rsidR="00882330" w:rsidTr="57923B6C">
        <w:tc>
          <w:tcPr>
            <w:tcW w:w="3256" w:type="dxa"/>
          </w:tcPr>
          <w:p w:rsidR="00882330" w:rsidRDefault="00882330">
            <w:r>
              <w:t>Toelichting</w:t>
            </w:r>
          </w:p>
        </w:tc>
        <w:tc>
          <w:tcPr>
            <w:tcW w:w="5806" w:type="dxa"/>
          </w:tcPr>
          <w:p w:rsidR="00882330" w:rsidRDefault="00882330" w:rsidP="00096619">
            <w:r>
              <w:t xml:space="preserve">Tijdens deze middag gaan de leerkrachten van de groepen 8 in gesprek met docenten van het voortgezet onderwijs. Hierbij worden de leerlingen besproken. </w:t>
            </w:r>
          </w:p>
        </w:tc>
      </w:tr>
    </w:tbl>
    <w:p w:rsidR="003879BF" w:rsidRDefault="003879BF"/>
    <w:p w:rsidR="00001C47" w:rsidRDefault="00001C47"/>
    <w:sectPr w:rsidR="00001C47" w:rsidSect="00CA3D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0D0" w:rsidRDefault="000D40D0" w:rsidP="00096619">
      <w:pPr>
        <w:spacing w:after="0" w:line="240" w:lineRule="auto"/>
      </w:pPr>
      <w:r>
        <w:separator/>
      </w:r>
    </w:p>
  </w:endnote>
  <w:endnote w:type="continuationSeparator" w:id="0">
    <w:p w:rsidR="000D40D0" w:rsidRDefault="000D40D0" w:rsidP="0009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474828"/>
      <w:docPartObj>
        <w:docPartGallery w:val="Page Numbers (Bottom of Page)"/>
        <w:docPartUnique/>
      </w:docPartObj>
    </w:sdtPr>
    <w:sdtEndPr/>
    <w:sdtContent>
      <w:p w:rsidR="00096619" w:rsidRDefault="00F67F3F">
        <w:pPr>
          <w:pStyle w:val="Voettekst"/>
          <w:jc w:val="center"/>
        </w:pPr>
        <w:r>
          <w:fldChar w:fldCharType="begin"/>
        </w:r>
        <w:r w:rsidR="00096619">
          <w:instrText>PAGE   \* MERGEFORMAT</w:instrText>
        </w:r>
        <w:r>
          <w:fldChar w:fldCharType="separate"/>
        </w:r>
        <w:r w:rsidR="00517EA7">
          <w:rPr>
            <w:noProof/>
          </w:rPr>
          <w:t>1</w:t>
        </w:r>
        <w:r>
          <w:fldChar w:fldCharType="end"/>
        </w:r>
      </w:p>
    </w:sdtContent>
  </w:sdt>
  <w:p w:rsidR="00096619" w:rsidRDefault="000966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0D0" w:rsidRDefault="000D40D0" w:rsidP="00096619">
      <w:pPr>
        <w:spacing w:after="0" w:line="240" w:lineRule="auto"/>
      </w:pPr>
      <w:r>
        <w:separator/>
      </w:r>
    </w:p>
  </w:footnote>
  <w:footnote w:type="continuationSeparator" w:id="0">
    <w:p w:rsidR="000D40D0" w:rsidRDefault="000D40D0" w:rsidP="0009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59" w:rsidRDefault="00033A59">
    <w:pPr>
      <w:pStyle w:val="Koptekst"/>
    </w:pPr>
    <w:r>
      <w:rPr>
        <w:noProof/>
        <w:lang w:eastAsia="nl-NL"/>
      </w:rPr>
      <w:drawing>
        <wp:inline distT="0" distB="0" distL="0" distR="0">
          <wp:extent cx="1095154" cy="572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nieuwdelogoRosa.jpg"/>
                  <pic:cNvPicPr/>
                </pic:nvPicPr>
                <pic:blipFill>
                  <a:blip r:embed="rId1">
                    <a:extLst>
                      <a:ext uri="{28A0092B-C50C-407E-A947-70E740481C1C}">
                        <a14:useLocalDpi xmlns:a14="http://schemas.microsoft.com/office/drawing/2010/main" val="0"/>
                      </a:ext>
                    </a:extLst>
                  </a:blip>
                  <a:stretch>
                    <a:fillRect/>
                  </a:stretch>
                </pic:blipFill>
                <pic:spPr>
                  <a:xfrm>
                    <a:off x="0" y="0"/>
                    <a:ext cx="1107673" cy="578867"/>
                  </a:xfrm>
                  <a:prstGeom prst="rect">
                    <a:avLst/>
                  </a:prstGeom>
                </pic:spPr>
              </pic:pic>
            </a:graphicData>
          </a:graphic>
        </wp:inline>
      </w:drawing>
    </w:r>
  </w:p>
  <w:p w:rsidR="00033A59" w:rsidRDefault="00033A59">
    <w:pPr>
      <w:pStyle w:val="Koptekst"/>
    </w:pPr>
  </w:p>
  <w:p w:rsidR="00033A59" w:rsidRDefault="00033A5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BF"/>
    <w:rsid w:val="00001C47"/>
    <w:rsid w:val="00033A59"/>
    <w:rsid w:val="00072718"/>
    <w:rsid w:val="00096619"/>
    <w:rsid w:val="000D40D0"/>
    <w:rsid w:val="00105D6D"/>
    <w:rsid w:val="00193F1C"/>
    <w:rsid w:val="002A2C5B"/>
    <w:rsid w:val="003879BF"/>
    <w:rsid w:val="0048708E"/>
    <w:rsid w:val="00517EA7"/>
    <w:rsid w:val="005745EE"/>
    <w:rsid w:val="00591C48"/>
    <w:rsid w:val="005E2928"/>
    <w:rsid w:val="006216A8"/>
    <w:rsid w:val="0064223E"/>
    <w:rsid w:val="00691085"/>
    <w:rsid w:val="006D19D9"/>
    <w:rsid w:val="006D665B"/>
    <w:rsid w:val="007C01E9"/>
    <w:rsid w:val="0081744A"/>
    <w:rsid w:val="00882330"/>
    <w:rsid w:val="009453AD"/>
    <w:rsid w:val="009B0675"/>
    <w:rsid w:val="00A35BFA"/>
    <w:rsid w:val="00B5593C"/>
    <w:rsid w:val="00B64494"/>
    <w:rsid w:val="00CA3DB6"/>
    <w:rsid w:val="00CB3032"/>
    <w:rsid w:val="00D95380"/>
    <w:rsid w:val="00DF519B"/>
    <w:rsid w:val="00F67F3F"/>
    <w:rsid w:val="00FB0EF2"/>
    <w:rsid w:val="57923B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6BC603-2359-4A48-9796-E7BE8CCD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3DB6"/>
  </w:style>
  <w:style w:type="paragraph" w:styleId="Kop1">
    <w:name w:val="heading 1"/>
    <w:basedOn w:val="Standaard"/>
    <w:next w:val="Standaard"/>
    <w:link w:val="Kop1Char"/>
    <w:uiPriority w:val="9"/>
    <w:qFormat/>
    <w:rsid w:val="00033A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33A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66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6619"/>
  </w:style>
  <w:style w:type="paragraph" w:styleId="Voettekst">
    <w:name w:val="footer"/>
    <w:basedOn w:val="Standaard"/>
    <w:link w:val="VoettekstChar"/>
    <w:uiPriority w:val="99"/>
    <w:unhideWhenUsed/>
    <w:rsid w:val="000966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6619"/>
  </w:style>
  <w:style w:type="character" w:customStyle="1" w:styleId="Kop1Char">
    <w:name w:val="Kop 1 Char"/>
    <w:basedOn w:val="Standaardalinea-lettertype"/>
    <w:link w:val="Kop1"/>
    <w:uiPriority w:val="9"/>
    <w:rsid w:val="00033A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33A59"/>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823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B1309B8CABF24A9517B6D4AE3B3A79" ma:contentTypeVersion="8" ma:contentTypeDescription="Een nieuw document maken." ma:contentTypeScope="" ma:versionID="7fb1747c74279ddc0a7a206fbcc56326">
  <xsd:schema xmlns:xsd="http://www.w3.org/2001/XMLSchema" xmlns:xs="http://www.w3.org/2001/XMLSchema" xmlns:p="http://schemas.microsoft.com/office/2006/metadata/properties" xmlns:ns2="63b4c04a-70ca-4386-b6e2-4ae4fde1f1e4" xmlns:ns3="1a9fa0f8-b272-4044-92cc-bd1bc0a8402a" targetNamespace="http://schemas.microsoft.com/office/2006/metadata/properties" ma:root="true" ma:fieldsID="d264436127ae685d9ebf197b35edf804" ns2:_="" ns3:_="">
    <xsd:import namespace="63b4c04a-70ca-4386-b6e2-4ae4fde1f1e4"/>
    <xsd:import namespace="1a9fa0f8-b272-4044-92cc-bd1bc0a840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4c04a-70ca-4386-b6e2-4ae4fde1f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fa0f8-b272-4044-92cc-bd1bc0a8402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0C1BE-FD40-41DD-9757-DBCEC5131F7E}">
  <ds:schemaRefs>
    <ds:schemaRef ds:uri="http://schemas.microsoft.com/sharepoint/v3/contenttype/forms"/>
  </ds:schemaRefs>
</ds:datastoreItem>
</file>

<file path=customXml/itemProps2.xml><?xml version="1.0" encoding="utf-8"?>
<ds:datastoreItem xmlns:ds="http://schemas.openxmlformats.org/officeDocument/2006/customXml" ds:itemID="{4E353DB3-8229-41D7-B185-64DF3B51A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4c04a-70ca-4386-b6e2-4ae4fde1f1e4"/>
    <ds:schemaRef ds:uri="1a9fa0f8-b272-4044-92cc-bd1bc0a84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C9416-D58E-405D-BD02-0F5AAED4B84B}">
  <ds:schemaRefs>
    <ds:schemaRef ds:uri="http://purl.org/dc/terms/"/>
    <ds:schemaRef ds:uri="http://www.w3.org/XML/1998/namespace"/>
    <ds:schemaRef ds:uri="http://schemas.microsoft.com/office/2006/metadata/properties"/>
    <ds:schemaRef ds:uri="1a9fa0f8-b272-4044-92cc-bd1bc0a8402a"/>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3b4c04a-70ca-4386-b6e2-4ae4fde1f1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 Bezemer</dc:creator>
  <cp:keywords/>
  <dc:description/>
  <cp:lastModifiedBy>Milou Brok</cp:lastModifiedBy>
  <cp:revision>2</cp:revision>
  <dcterms:created xsi:type="dcterms:W3CDTF">2018-11-19T14:23:00Z</dcterms:created>
  <dcterms:modified xsi:type="dcterms:W3CDTF">2018-11-19T14:23:00Z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0x01010009B1309B8CABF24A9517B6D4AE3B3A79</vt:lpwstr>
  </property>
</Properties>
</file>